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2D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300" w:afterAutospacing="0" w:line="240" w:lineRule="auto"/>
        <w:ind w:right="0"/>
        <w:jc w:val="both"/>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caps w:val="0"/>
          <w:color w:val="333333"/>
          <w:spacing w:val="0"/>
          <w:sz w:val="40"/>
          <w:szCs w:val="40"/>
          <w:bdr w:val="none" w:color="auto" w:sz="0" w:space="0"/>
        </w:rPr>
        <w:t>国家社会科学基金管理办法 （2013年5月修订）</w:t>
      </w:r>
    </w:p>
    <w:p w14:paraId="10B3EC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方正楷体_GB2312" w:hAnsi="方正楷体_GB2312" w:eastAsia="方正楷体_GB2312" w:cs="方正楷体_GB2312"/>
          <w:sz w:val="28"/>
          <w:szCs w:val="28"/>
        </w:rPr>
      </w:pPr>
      <w:r>
        <w:rPr>
          <w:rStyle w:val="8"/>
          <w:rFonts w:hint="eastAsia" w:ascii="方正楷体_GB2312" w:hAnsi="方正楷体_GB2312" w:eastAsia="方正楷体_GB2312" w:cs="方正楷体_GB2312"/>
          <w:i w:val="0"/>
          <w:iCs w:val="0"/>
          <w:caps w:val="0"/>
          <w:color w:val="333333"/>
          <w:spacing w:val="0"/>
          <w:sz w:val="28"/>
          <w:szCs w:val="28"/>
          <w:bdr w:val="none" w:color="auto" w:sz="0" w:space="0"/>
        </w:rPr>
        <w:t>来源：</w:t>
      </w:r>
      <w:r>
        <w:rPr>
          <w:rStyle w:val="8"/>
          <w:rFonts w:hint="eastAsia" w:ascii="方正楷体_GB2312" w:hAnsi="方正楷体_GB2312" w:eastAsia="方正楷体_GB2312" w:cs="方正楷体_GB2312"/>
          <w:i w:val="0"/>
          <w:iCs w:val="0"/>
          <w:caps w:val="0"/>
          <w:color w:val="000000"/>
          <w:spacing w:val="0"/>
          <w:sz w:val="28"/>
          <w:szCs w:val="28"/>
          <w:u w:val="none"/>
          <w:bdr w:val="none" w:color="auto" w:sz="0" w:space="0"/>
        </w:rPr>
        <w:fldChar w:fldCharType="begin"/>
      </w:r>
      <w:r>
        <w:rPr>
          <w:rStyle w:val="8"/>
          <w:rFonts w:hint="eastAsia" w:ascii="方正楷体_GB2312" w:hAnsi="方正楷体_GB2312" w:eastAsia="方正楷体_GB2312" w:cs="方正楷体_GB2312"/>
          <w:i w:val="0"/>
          <w:iCs w:val="0"/>
          <w:caps w:val="0"/>
          <w:color w:val="000000"/>
          <w:spacing w:val="0"/>
          <w:sz w:val="28"/>
          <w:szCs w:val="28"/>
          <w:u w:val="none"/>
          <w:bdr w:val="none" w:color="auto" w:sz="0" w:space="0"/>
        </w:rPr>
        <w:instrText xml:space="preserve"> HYPERLINK "http://www.npopss-cn.gov.cn/" \t "http://www.nopss.gov.cn/n/2013/0520/_blank" </w:instrText>
      </w:r>
      <w:r>
        <w:rPr>
          <w:rStyle w:val="8"/>
          <w:rFonts w:hint="eastAsia" w:ascii="方正楷体_GB2312" w:hAnsi="方正楷体_GB2312" w:eastAsia="方正楷体_GB2312" w:cs="方正楷体_GB2312"/>
          <w:i w:val="0"/>
          <w:iCs w:val="0"/>
          <w:caps w:val="0"/>
          <w:color w:val="000000"/>
          <w:spacing w:val="0"/>
          <w:sz w:val="28"/>
          <w:szCs w:val="28"/>
          <w:u w:val="none"/>
          <w:bdr w:val="none" w:color="auto" w:sz="0" w:space="0"/>
        </w:rPr>
        <w:fldChar w:fldCharType="separate"/>
      </w:r>
      <w:r>
        <w:rPr>
          <w:rStyle w:val="9"/>
          <w:rFonts w:hint="eastAsia" w:ascii="方正楷体_GB2312" w:hAnsi="方正楷体_GB2312" w:eastAsia="方正楷体_GB2312" w:cs="方正楷体_GB2312"/>
          <w:i w:val="0"/>
          <w:iCs w:val="0"/>
          <w:caps w:val="0"/>
          <w:color w:val="000000"/>
          <w:spacing w:val="0"/>
          <w:sz w:val="28"/>
          <w:szCs w:val="28"/>
          <w:u w:val="none"/>
          <w:bdr w:val="none" w:color="auto" w:sz="0" w:space="0"/>
        </w:rPr>
        <w:t>全国哲学社会科学工作办公室</w:t>
      </w:r>
      <w:r>
        <w:rPr>
          <w:rStyle w:val="8"/>
          <w:rFonts w:hint="eastAsia" w:ascii="方正楷体_GB2312" w:hAnsi="方正楷体_GB2312" w:eastAsia="方正楷体_GB2312" w:cs="方正楷体_GB2312"/>
          <w:i w:val="0"/>
          <w:iCs w:val="0"/>
          <w:caps w:val="0"/>
          <w:color w:val="000000"/>
          <w:spacing w:val="0"/>
          <w:sz w:val="28"/>
          <w:szCs w:val="28"/>
          <w:u w:val="none"/>
          <w:bdr w:val="none" w:color="auto" w:sz="0" w:space="0"/>
        </w:rPr>
        <w:fldChar w:fldCharType="end"/>
      </w:r>
    </w:p>
    <w:p w14:paraId="7C15D9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第一章　总　则</w:t>
      </w:r>
    </w:p>
    <w:p w14:paraId="53A63B5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第一条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14:paraId="58F150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第二条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14:paraId="1CB8A8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第三条 国家社科基金来源于中央财政拨款。</w:t>
      </w:r>
    </w:p>
    <w:p w14:paraId="0DDEF6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中央财政将国家社科基金的经费列入预算，并随着财政经常性收入增长逐年增加投入。</w:t>
      </w:r>
    </w:p>
    <w:p w14:paraId="01BF3BC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国家社科基金的预算、财务依法接受国务院财政部门的管理和监督。国家社科基金的使用和管理依法接受审计机关的审计和监督。</w:t>
      </w:r>
    </w:p>
    <w:p w14:paraId="4AF20A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第四条 国家社科基金管理工作必须坚持正确导向、突出国家水准、注重科学管理、服务专家学者，倡导和弘扬理论联系实际的学风。</w:t>
      </w:r>
    </w:p>
    <w:p w14:paraId="3A9F2C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第五条 组织实施国家社科基金项目，应当遵循公开、公平、公正的原则，充分发挥哲学社会科学界专家学者的作用，采取宏观引导、自主申请、平等竞争、同行评审、择优支持的机制。</w:t>
      </w:r>
    </w:p>
    <w:p w14:paraId="7A3B50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第六条 国家社科基金设立专项资金，用于培养哲学社会科学青年人才和扶持民族地区、边疆地区哲学社会科学研究队伍。</w:t>
      </w:r>
    </w:p>
    <w:p w14:paraId="3F04EFC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第二章　组织与职责</w:t>
      </w:r>
    </w:p>
    <w:p w14:paraId="53C1B2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第七条 全国哲学社会科学规划领导小组（以下简称全国社科规划领导小组）领导国家社科基金管理工作。其主要职责是：</w:t>
      </w:r>
    </w:p>
    <w:p w14:paraId="5F7329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（一）研究提出贯彻落实中央繁荣发展哲学社会科学方针原则的政策措施,对国家社科基金管理中的重大问题作出决定；</w:t>
      </w:r>
    </w:p>
    <w:p w14:paraId="7ED8AB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（二）制定国家哲学社会科学研究中长期规划和年度实施计划，明确国家社科基金资助方向和资助重点；</w:t>
      </w:r>
    </w:p>
    <w:p w14:paraId="3B1B70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（三）审批国家社科基金年度经费预算和项目选题规划，审批国家社科基金项目；</w:t>
      </w:r>
    </w:p>
    <w:p w14:paraId="046118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（四）制定国家社科基金管理办法，会同国务院财政部门制定国家社科基金项目经费管理办法；</w:t>
      </w:r>
    </w:p>
    <w:p w14:paraId="40992B8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（五）领导国家社科基金项目优秀成果评奖工作；</w:t>
      </w:r>
    </w:p>
    <w:p w14:paraId="72164E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（六）指导国家哲学社会科学研究专家咨询委员会和国家社科基金学科规划评审组工作，聘任、调整专家咨询委员会委员和学科规划评审组专家；</w:t>
      </w:r>
    </w:p>
    <w:p w14:paraId="3D60A4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（七）决定其他重大事项。</w:t>
      </w:r>
    </w:p>
    <w:p w14:paraId="341429C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第八条 全国哲学社会科学规划办公室（以下简称全国社科规划办）作为全国社科规划领导小组的办事机构，负责国家社科基金日常管理工作。其主要职责是：</w:t>
      </w:r>
    </w:p>
    <w:p w14:paraId="6543E3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（一）落实全国社科规划领导小组的决定，向全国社科规划领导小组报告国家社科基金管理年度工作；</w:t>
      </w:r>
    </w:p>
    <w:p w14:paraId="06DCBAC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（二）执行和落实国家哲学社会科学研究规划，制定和实施国家社科基金年度经费预算和项目选题规划；</w:t>
      </w:r>
    </w:p>
    <w:p w14:paraId="1FFECD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（三）受理国家社科基金项目申请,组织专家评审；</w:t>
      </w:r>
    </w:p>
    <w:p w14:paraId="7ADBA0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（四）监督国家社科基金项目实施和资助经费使用；</w:t>
      </w:r>
    </w:p>
    <w:p w14:paraId="452901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（五）组织国家社科基金项目研究成果的鉴定、审核、验收以及宣传推介；</w:t>
      </w:r>
    </w:p>
    <w:p w14:paraId="105426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（六）承办全国社科规划领导小组交办的其他事项。</w:t>
      </w:r>
    </w:p>
    <w:p w14:paraId="6E37A2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第九条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14:paraId="65FECE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（一）组织本地区本系统哲学社会科学研究人员申请国家社科基金项目；</w:t>
      </w:r>
    </w:p>
    <w:p w14:paraId="418E6D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（二）审核本地区本系统申请人或者项目负责人所提交材料的真实性和有效性；</w:t>
      </w:r>
    </w:p>
    <w:p w14:paraId="03D2F96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（三）督促落实国家社科基金项目实施的保障条件；</w:t>
      </w:r>
    </w:p>
    <w:p w14:paraId="1176DE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（四）配合全国社科规划办对国家社科基金项目的实施和资助经费的使用进行监督、检查，对国家社科基金项目的研究成果进行鉴定审核和宣传推介。</w:t>
      </w:r>
    </w:p>
    <w:p w14:paraId="58B8F5E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全国社科规划办对省区市社科规划办和在京委托管理机构的相关工作进行指导、监督。</w:t>
      </w:r>
    </w:p>
    <w:p w14:paraId="1F6A16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第十条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14:paraId="59FB4D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（一）组织本单位哲学社会科学研究人员申请国家社科基金项目；</w:t>
      </w:r>
    </w:p>
    <w:p w14:paraId="52707E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（二）审核本单位申请人或者项目负责人所提交材料的真实性和有效性；</w:t>
      </w:r>
    </w:p>
    <w:p w14:paraId="494DB4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（三）提供国家社科基金项目实施的条件；</w:t>
      </w:r>
    </w:p>
    <w:p w14:paraId="034C4B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（四）跟踪管理国家社科基金项目的实施和资助经费的使用；</w:t>
      </w:r>
    </w:p>
    <w:p w14:paraId="778C3C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（五）配合全国社科规划办、省区市社科规划办和在京委托管理机构对国家社科基金项目的实施和资助经费的使用进行监督、检查。</w:t>
      </w:r>
    </w:p>
    <w:p w14:paraId="2EA7FF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全国社科规划办、省区市社科规划办和在京委托管理机构对责任单位的相关工作进行指导、监督。</w:t>
      </w:r>
    </w:p>
    <w:p w14:paraId="77145E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第十一条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14:paraId="1DFD14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第十二条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14:paraId="22449B6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学科规划评审组的职责是：</w:t>
      </w:r>
    </w:p>
    <w:p w14:paraId="5750A3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（一）定期开展哲学社会科学学科发展状况调查，对制定国家哲学社会科学研究规划和国家社科基金项目选题规划提出建议；</w:t>
      </w:r>
    </w:p>
    <w:p w14:paraId="590909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（二）评审国家社科基金项目申请，提出国家社科基金项目资助建议；</w:t>
      </w:r>
    </w:p>
    <w:p w14:paraId="53801D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（三）协助全国社科规划办对国家社科基金项目的实施进行监督、检查，提出评估意见和改进建议；</w:t>
      </w:r>
    </w:p>
    <w:p w14:paraId="738ADB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（四）对重要课题的研究成果进行鉴定、审核和评介；</w:t>
      </w:r>
    </w:p>
    <w:p w14:paraId="5323C0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（五）推荐哲学社会科学研究优秀成果和优秀人才。</w:t>
      </w:r>
    </w:p>
    <w:p w14:paraId="7B63496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全国社科规划领导小组根据国家社科基金管理工作实际需要和学科规划评审组专家履行职责情况，对学科规划评审组进行动态调整。</w:t>
      </w:r>
    </w:p>
    <w:p w14:paraId="039393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第三章 项目与规划</w:t>
      </w:r>
    </w:p>
    <w:p w14:paraId="47BE98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第十三条 国家社科基金设立重大项目、年度项目、青年项目、后期资助项目、中华学术外译项目、西部项目、特别委托项目等项目类型。</w:t>
      </w:r>
    </w:p>
    <w:p w14:paraId="268D4B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国家社科基金项目类型根据经济社会发展变化和哲学社会科学发展需要，进行适时调整和不断完善。不同类型项目的资助领域和范围各有侧重。</w:t>
      </w:r>
    </w:p>
    <w:p w14:paraId="648355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第十四条 重大项目资助中国特色社会主义经济、政治、文化、社会和生态文明建设及军队、外交、党的建设的重大理论和现实问题研究，资助对哲学社会科学发展起关键性作用的重大基础理论问题研究。</w:t>
      </w:r>
    </w:p>
    <w:p w14:paraId="6F8CA66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第十五条 年度项目包括重点项目、一般项目，主要资助对推进理论创新和学术创新具有支撑作用的一般性基础研究，以及对推动经济社会发展实践具有指导意义的专题性应用研究。</w:t>
      </w:r>
    </w:p>
    <w:p w14:paraId="774E26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第十六条 青年项目资助培养哲学社会科学青年人才。</w:t>
      </w:r>
    </w:p>
    <w:p w14:paraId="22C7A7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第十七条 后期资助项目资助哲学社会科学基础研究领域先期没有获得相关资助、研究任务基本完成、尚未公开出版、理论意义和学术价值较高的研究成果。</w:t>
      </w:r>
    </w:p>
    <w:p w14:paraId="0812695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第十八条 中华学术外译项目资助翻译出版体现中国哲学社会科学研究较高水平、有利于扩大中华文化和中国学术国际影响力的成果。</w:t>
      </w:r>
    </w:p>
    <w:p w14:paraId="652F58F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第十九条 西部项目资助涉及推进西部地区经济持续健康发展、社会和谐稳定，促进民族团结、维护祖国统一，弘扬民族优秀文化、保护民间文化遗产等方面的重要课题研究。</w:t>
      </w:r>
    </w:p>
    <w:p w14:paraId="656F3B7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第二十条 特别委托项目资助因经济社会发展急需或者其他特殊情况临时提出的重大课题研究。</w:t>
      </w:r>
    </w:p>
    <w:p w14:paraId="7EDFEE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第二十一条 国家社科基金应当通过项目选题规划明确优先支持的研究领域和范围。项目选题规划主要以课题指南或申报公告的形式发布。</w:t>
      </w:r>
    </w:p>
    <w:p w14:paraId="7B03FE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制定国家社科基金项目选题规划，应当广泛征求意见，组织专家进行科学、充分的论证。</w:t>
      </w:r>
    </w:p>
    <w:p w14:paraId="5103DA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第二十二条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14:paraId="347C7F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第二十三条 国家社科基金根据需要，资助办刊导向正确、学术水准高、社会影响大的哲学社会科学重点学术期刊，发挥其引导学风建设、促进哲学社会科学研究健康发展的作用。</w:t>
      </w:r>
    </w:p>
    <w:p w14:paraId="0EE29C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第二十四条 国家社科基金根据需要，设立中外合作研究项目。项目申请、资助和管理的具体办法另行制定。</w:t>
      </w:r>
    </w:p>
    <w:p w14:paraId="5CCE5B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第四章 申请与评审</w:t>
      </w:r>
    </w:p>
    <w:p w14:paraId="5C30A6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第二十五条 申请国家社科基金项目的申请人，应当具备下列条件：</w:t>
      </w:r>
    </w:p>
    <w:p w14:paraId="17EAE4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（一）遵守中华人民共和国宪法和法律；</w:t>
      </w:r>
    </w:p>
    <w:p w14:paraId="462375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（二）具有独立开展研究和组织开展研究的能力，能够承担实质性研究工作；</w:t>
      </w:r>
    </w:p>
    <w:p w14:paraId="1D5633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bookmarkStart w:id="0" w:name="_GoBack"/>
      <w:r>
        <w:rPr>
          <w:rFonts w:hint="eastAsia" w:ascii="方正楷体_GB2312" w:hAnsi="方正楷体_GB2312" w:eastAsia="方正楷体_GB2312" w:cs="方正楷体_GB2312"/>
          <w:sz w:val="28"/>
          <w:szCs w:val="28"/>
        </w:rPr>
        <w:t>（三）具有副高级以上专业技术职称（职务），或者具有博士学位。</w:t>
      </w:r>
    </w:p>
    <w:p w14:paraId="410B4FE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bookmarkEnd w:id="0"/>
    <w:p w14:paraId="2D9C4A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第二十六条 申请人可以根据研究的实际需要，吸收境外研究人员作为课题组成员参与申请国家社科基金项目。</w:t>
      </w:r>
    </w:p>
    <w:p w14:paraId="579CDE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第二十七条 申请人申请国家社科基金项目，应当根据课题指南或申报公告的要求确定研究课题，也可以根据自己的研究优势和学术积累自主确定研究课题。</w:t>
      </w:r>
    </w:p>
    <w:p w14:paraId="63323A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申请人申请应用研究课题，应当紧贴经济社会发展实际，突出研究的现实针对性；申请基础研究课题，应当瞄准国内国际学术发展前沿，突出研究的原创性。</w:t>
      </w:r>
    </w:p>
    <w:p w14:paraId="281839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第二十八条 申请人申请国家社科基金项目，必须在规定期限内按照规定程序提出书面申请。</w:t>
      </w:r>
    </w:p>
    <w:p w14:paraId="3D5758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申请人申请的研究课题已获得其他资助的，或者与博士学位论文、博士后出站报告密切相关的，必须在申请材料中予以说明。</w:t>
      </w:r>
    </w:p>
    <w:p w14:paraId="5FF91C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课题指南或申报公告有其他特殊要求的，申请人应当提交符合该要求的证明材料。</w:t>
      </w:r>
    </w:p>
    <w:p w14:paraId="734B6E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第二十九条 全国社科规划办在申请截止30日内完成对申请材料的初步审查。对于符合本办法规定条件的，予以受理；对于不符合本办法规定条件的，或者不符合课题指南或申报公告要求的，不予受理。</w:t>
      </w:r>
    </w:p>
    <w:p w14:paraId="70C31C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第三十条 全国社科规划办对已经受理的国家社科基金项目申请，先组织同行专家进行通讯评审，再组织学科规划评审组专家进行会议评审。</w:t>
      </w:r>
    </w:p>
    <w:p w14:paraId="3D0E07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第三十一条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14:paraId="3C303A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会议评审提出的评审意见必须通过投票表决。</w:t>
      </w:r>
    </w:p>
    <w:p w14:paraId="37212D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第三十二条 全国社科规划办根据本办法的规定和专家提出的评审意见，对会议评审结果进行复核，提出拟资助项目。</w:t>
      </w:r>
    </w:p>
    <w:p w14:paraId="42F3F8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全国社科规划办应当将拟资助项目进行公示，公示期一般为7天。在公示期内，凡对拟资助项目有异议的，可以向全国社科规划办提出实名书面意见。全国社科规划办经调查核实予以回复。</w:t>
      </w:r>
    </w:p>
    <w:p w14:paraId="057E18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第三十三条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14:paraId="7549313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第三十四条 申请人对不予资助的决定持异议的，可以自资助项目公布之日起15日内，向全国社科规划办提出书面复审请求。对评审专家的学术判断有不同意见，不得作为提出复审请求的理由。</w:t>
      </w:r>
    </w:p>
    <w:p w14:paraId="28141C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申请人只能提出一次复审请求。</w:t>
      </w:r>
    </w:p>
    <w:p w14:paraId="2C0D99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第三十五条 国家社科基金项目评审工作中，评审专家、学科规划评审组秘书、工作人员有下列情形之一的，应当主动申请回避：</w:t>
      </w:r>
    </w:p>
    <w:p w14:paraId="300DD53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（一）评审专家、学科规划评审组秘书、工作人员是申请人、参与者的近亲属，或者与申请人、参与者存在可能影响公正评审的其他关系；</w:t>
      </w:r>
    </w:p>
    <w:p w14:paraId="2FD9592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（二）评审专家、学科规划评审组秘书申请本年度国家社科基金项目。</w:t>
      </w:r>
    </w:p>
    <w:p w14:paraId="7CFA7B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全国社科规划办根据申请，经审查作出是否回避的决定；也可以根据掌握的情况直接作出回避决定。</w:t>
      </w:r>
    </w:p>
    <w:p w14:paraId="0FAB1E3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申请人可以向全国社科规划办提出3名以内不适宜评审其申请的评审专家名单，全国社科规划办在选择评审专家时根据实际情况予以考虑。</w:t>
      </w:r>
    </w:p>
    <w:p w14:paraId="5034C05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第三十六条 全国社科规划办、省区市社科规划办和在京委托管理机构工作人员不得申请或者参与申请国家社科基金项目，不得干预评审专家的评审工作。</w:t>
      </w:r>
    </w:p>
    <w:p w14:paraId="1A2A15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第五章　资助与实施</w:t>
      </w:r>
    </w:p>
    <w:p w14:paraId="50B4BDD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第三十七条 项目负责人自收到全国社科规划办资助通知之日起30日内，应当按照批准的资助经费数额编制经费支出预算，报全国社科规划办批准。无特殊情况，逾期不报视为自动放弃资助。</w:t>
      </w:r>
    </w:p>
    <w:p w14:paraId="128604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项目负责人必须严格按照批准的经费支出预算使用资助经费。项目负责人、责任单位不得以任何方式侵占、挪用资助经费。资助经费使用与管理的具体办法另行制定。</w:t>
      </w:r>
    </w:p>
    <w:p w14:paraId="5DD3A6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第三十八条 项目负责人必须按照国家社科基金项目申请书的承诺组织开展研究工作，做好国家社科基金项目实施情况的原始记录，并向责任单位提交项目年度进展报告。</w:t>
      </w:r>
    </w:p>
    <w:p w14:paraId="44CD98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责任单位应当审核项目年度进展报告，查看项目实施情况的原始记录，并向省区市社科规划办或在京委托管理机构提交本单位项目年度实施情况报告。</w:t>
      </w:r>
    </w:p>
    <w:p w14:paraId="678621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省区市社科规划办和在京委托管理机构应当对本地区本系统各单位项目年度实施情况报告进行审查，并向全国社科规划办提交汇总报告。</w:t>
      </w:r>
    </w:p>
    <w:p w14:paraId="499A9BE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全国社科规划办应当对各地区各部门项目实施情况进行实地抽查，并作出国家社科基金项目年度实施整体情况报告，向全国社科规划领导小组汇报。</w:t>
      </w:r>
    </w:p>
    <w:p w14:paraId="175D69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第三十九条 自项目资助期满30日内，项目负责人应当提交最终研究成果和项目结项申请。最终研究成果通过同行专家鉴定和全国社科规划办审核、验收后，方可正式结项、公开出版。</w:t>
      </w:r>
    </w:p>
    <w:p w14:paraId="115AD9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14:paraId="314154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第四十条 国家社科基金项目实施中，因正当理由可以申请项目延期。应用研究项目延期时间不得超过1年，基础研究项目延期时间不得超过2年。</w:t>
      </w:r>
    </w:p>
    <w:p w14:paraId="4EA498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14:paraId="43B563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第四十一条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14:paraId="079D91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（一）项目负责人无力继续开展研究工作的；</w:t>
      </w:r>
    </w:p>
    <w:p w14:paraId="573695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（二）项目负责人在其他学术研究活动中有剽窃他人科研成果或者弄虚作假等学术不端行为的；</w:t>
      </w:r>
    </w:p>
    <w:p w14:paraId="1896F5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（三）临近资助期满未取得实质性研究进展的；</w:t>
      </w:r>
    </w:p>
    <w:p w14:paraId="355A07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（四）最终研究成果质量低劣的，或者最终研究成果未经批准结项擅自公开出版的；</w:t>
      </w:r>
    </w:p>
    <w:p w14:paraId="796EF0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（五）严重违反资助经费使用和管理制度的；</w:t>
      </w:r>
    </w:p>
    <w:p w14:paraId="6C8FBB0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（六）存在其他严重情况的。</w:t>
      </w:r>
    </w:p>
    <w:p w14:paraId="339B49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第四十二条 国家社科基金项目实施中，有下列情形之一的，全国社科规划办作出撤销项目的决定：</w:t>
      </w:r>
    </w:p>
    <w:p w14:paraId="2F88C98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（一）研究成果（包括最终研究成果和阶段性研究成果）有严重政治问题的；</w:t>
      </w:r>
    </w:p>
    <w:p w14:paraId="7C2E5A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（二）项目研究中有剽窃他人科研成果或者弄虚作假等学术不端行为的；</w:t>
      </w:r>
    </w:p>
    <w:p w14:paraId="7BB0DA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（三）逾期不提交延期申请或最终研究成果的；</w:t>
      </w:r>
    </w:p>
    <w:p w14:paraId="249A8D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（四）存在其他严重问题的。</w:t>
      </w:r>
    </w:p>
    <w:p w14:paraId="71C8D96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第四十三条 国家社科基金项目实施中，有下列情形之一的，项目负责人必须及时提交书面申请，经责任单位同意、省区市社科规划办或在京委托管理机构审核，报全国社科规划办批准：</w:t>
      </w:r>
    </w:p>
    <w:p w14:paraId="60FEE0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（一）改变项目名称的；</w:t>
      </w:r>
    </w:p>
    <w:p w14:paraId="5F1730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（二）改变最终研究成果形式的；</w:t>
      </w:r>
    </w:p>
    <w:p w14:paraId="523CA52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（三）研究内容或者研究计划有重大调整的；</w:t>
      </w:r>
    </w:p>
    <w:p w14:paraId="3D74A2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（四）涉及国家秘密或者重要敏感问题的阶段性研究成果准备出版、发表的；</w:t>
      </w:r>
    </w:p>
    <w:p w14:paraId="52557D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（五）终止研究协议的；</w:t>
      </w:r>
    </w:p>
    <w:p w14:paraId="516231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（六）其他重要事项的变更。</w:t>
      </w:r>
    </w:p>
    <w:p w14:paraId="6D063BD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第四十四条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14:paraId="5E8070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全国社科规划办应当将具有重要实践指导意义和决策参考价值的项目研究成果及时摘报有关领导和部门。</w:t>
      </w:r>
    </w:p>
    <w:p w14:paraId="2ED3C9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省区市社科规划办、在京委托管理机构和责任单位如果向有关领导和部门提交有决策参考价值的项目研究成果，必须同时报送全国社科规划办。</w:t>
      </w:r>
    </w:p>
    <w:p w14:paraId="48D661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第四十五条 国家社科基金项目研究成果在公开出版和发表，或者向有关领导和部门报送时，应当注明受到国家社科基金资助。</w:t>
      </w:r>
    </w:p>
    <w:p w14:paraId="2E417C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第四十六条 设立国家哲学社会科学成果文库，对哲学社会科学研究优秀成果进行表彰奖励并资助出版，推动哲学社会科学界以优良学风打造更多精品力作。国家哲学社会科学成果文库每年评选一次。</w:t>
      </w:r>
    </w:p>
    <w:p w14:paraId="12924D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第六章 监督与处罚</w:t>
      </w:r>
    </w:p>
    <w:p w14:paraId="22CA0F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第四十七条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14:paraId="6FAAF9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第四十八条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14:paraId="4E07D1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（一）不按照国家社科基金项目申请书的承诺开展研究的；</w:t>
      </w:r>
    </w:p>
    <w:p w14:paraId="1A47CB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（二）擅自变更研究内容或者研究计划的；</w:t>
      </w:r>
    </w:p>
    <w:p w14:paraId="60C7D1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（三）不依照本办法规定提交项目年度进展报告的；</w:t>
      </w:r>
    </w:p>
    <w:p w14:paraId="17F74F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（四）提交虚假的原始记录或者相关材料的；</w:t>
      </w:r>
    </w:p>
    <w:p w14:paraId="0ACD45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（五）违规使用、侵占、挪用资助经费的。</w:t>
      </w:r>
    </w:p>
    <w:p w14:paraId="0994BE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第四十九条 根据本办法第四十一条和第四十二条规定，项目被终止实施或者撤销的，追回已拨付的资助经费，项目负责人5年内不得申请或者参与申请国家社科基金项目。</w:t>
      </w:r>
    </w:p>
    <w:p w14:paraId="2E25D9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第五十条 全国社科规划办建立项目申请人、负责人的信誉档案，并将其作为批准国家社科基金项目申请的重要依据。</w:t>
      </w:r>
    </w:p>
    <w:p w14:paraId="7C8FD5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第五十一条 责任单位有下列情形之一的，由全国社科规划办给予警告，责令限期改正；情节严重的，通报批评：</w:t>
      </w:r>
    </w:p>
    <w:p w14:paraId="735992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（一）未对申请人或者项目负责人提交材料的真实性、有效性进行审查的；</w:t>
      </w:r>
    </w:p>
    <w:p w14:paraId="2175BB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（二）未履行保障项目研究条件的职责的；</w:t>
      </w:r>
    </w:p>
    <w:p w14:paraId="0E3A2B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（三）未依照本办法规定提交本单位项目年度实施情况报告的；</w:t>
      </w:r>
    </w:p>
    <w:p w14:paraId="4C08DB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（四）纵容、包庇项目申请人、负责人弄虚作假的；</w:t>
      </w:r>
    </w:p>
    <w:p w14:paraId="3E91CE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（五）擅自变更项目负责人的；</w:t>
      </w:r>
    </w:p>
    <w:p w14:paraId="5C3A60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（六）不配合全国社科规划办、省区市社科规划办和在京委托管理机构监督、检查项目实施的；</w:t>
      </w:r>
    </w:p>
    <w:p w14:paraId="4DAA1B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（七）截留、挪用资助经费的。</w:t>
      </w:r>
    </w:p>
    <w:p w14:paraId="5BE828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第五十二条 评审专家有下列行为之一的，由全国社科规划办给予警告，责令改正；情节严重的，通报批评，不再聘请：</w:t>
      </w:r>
    </w:p>
    <w:p w14:paraId="5225FA6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（一）未履行本办法规定的职责的；</w:t>
      </w:r>
    </w:p>
    <w:p w14:paraId="64C026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（二）未依照本办法规定申请回避的；</w:t>
      </w:r>
    </w:p>
    <w:p w14:paraId="03D271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（三）披露未公开的与评审有关的信息的；</w:t>
      </w:r>
    </w:p>
    <w:p w14:paraId="6DD376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（四）未公正评审项目申请的；</w:t>
      </w:r>
    </w:p>
    <w:p w14:paraId="130AB6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（五）利用评审工作便利谋取不正当利益的；</w:t>
      </w:r>
    </w:p>
    <w:p w14:paraId="27DDCF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（六）有剽窃他人科研成果或者弄虚作假等学术不端行为的。</w:t>
      </w:r>
    </w:p>
    <w:p w14:paraId="189C41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第五十三条 全国社科规划办对评审鉴定专家履行职责情况进行评估；根据评估结果，建立评审鉴定专家信誉档案。</w:t>
      </w:r>
    </w:p>
    <w:p w14:paraId="0AFC92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第五十四条 国家社科基金项目评审中，工作人员有下列行为之一的，由全国社科规划领导小组给予处分：</w:t>
      </w:r>
    </w:p>
    <w:p w14:paraId="7A8B1C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（一）未依照本办法规定申请回避的；</w:t>
      </w:r>
    </w:p>
    <w:p w14:paraId="278CDD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（二）披露未公开的与评审有关的信息的；</w:t>
      </w:r>
    </w:p>
    <w:p w14:paraId="4A1631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（三）干预评审专家评审工作的；</w:t>
      </w:r>
    </w:p>
    <w:p w14:paraId="033F8D9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（四）利用评审工作中的便利谋取不正当利益的。</w:t>
      </w:r>
    </w:p>
    <w:p w14:paraId="3E28E9B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第五十五条 全国社科规划办应当在每个会计年度结束时，总结分析本年度国家社科基金发展情况，并面向社会公布相关报告。</w:t>
      </w:r>
    </w:p>
    <w:p w14:paraId="606759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全国社科规划办依照本办法规定对外公开有关信息，应当遵守国家有关保密规定。</w:t>
      </w:r>
    </w:p>
    <w:p w14:paraId="7C13D20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第七章　附　则</w:t>
      </w:r>
    </w:p>
    <w:p w14:paraId="5BD09B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第五十六条 国家社科基金教育学、艺术学、军事学的管理工作，分别委托教育部、文化部、军事科学院负责组织实施。具体管理办法依照本办法另行制定。</w:t>
      </w:r>
    </w:p>
    <w:p w14:paraId="45F38B2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第五十七条 本办法由全国社科规划领导小组负责解释。</w:t>
      </w:r>
    </w:p>
    <w:p w14:paraId="0F552A0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  第五十八条 本办法自发布之日起开始施行。本办法施行前的有关规定，凡与本办法不符的，均以本办法为准。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2312">
    <w:panose1 w:val="02000000000000000000"/>
    <w:charset w:val="86"/>
    <w:family w:val="auto"/>
    <w:pitch w:val="default"/>
    <w:sig w:usb0="A00002BF" w:usb1="184F6CFA" w:usb2="00000012" w:usb3="00000000" w:csb0="00040001" w:csb1="00000000"/>
    <w:embedRegular r:id="rId1" w:fontKey="{4616E5D4-2DE4-4294-A065-F020D45EAF19}"/>
  </w:font>
  <w:font w:name="方正小标宋简体">
    <w:panose1 w:val="02000000000000000000"/>
    <w:charset w:val="86"/>
    <w:family w:val="auto"/>
    <w:pitch w:val="default"/>
    <w:sig w:usb0="00000001" w:usb1="08000000" w:usb2="00000000" w:usb3="00000000" w:csb0="00040000" w:csb1="00000000"/>
    <w:embedRegular r:id="rId2" w:fontKey="{1AE55A9F-D484-484E-A8F2-3232C3AE20C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9E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2025-03-25T00:33:56Z</dcterms:created>
  <dc:creator>25296</dc:creator>
  <cp:lastModifiedBy>何智</cp:lastModifiedBy>
  <cp:lastPrinted>2025-03-25T01:03:32Z</cp:lastPrinted>
  <dcterms:modified xsi:type="dcterms:W3CDTF">2025-03-25T01:26:16Z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eyJoZGlkIjoiYTI1Mzg1MDI1NmIyYzFlZGNkOTNlOGQyMmI2ZjY0YTUiLCJ1c2VySWQiOiIyNTU2MTk2MjAifQ==</vt:lpwstr>
  </property>
  <property fmtid="{D5CDD505-2E9C-101B-9397-08002B2CF9AE}" pid="4" name="ICV">
    <vt:lpwstr>C53840D678B14D14BD2EBF39AD36DB30_12</vt:lpwstr>
  </property>
</Properties>
</file>